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parquinho infantil (playground)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solicitam a instalação de um parquinho infantil, uma vez que trata-se de um bairro afastado e com muitas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