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limpeza da área institucional localizada na Rua Glycério Moraes Coutinho,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do mato que está alto e de animais peçonhentos que adentram às casas, causando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