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ruas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do bairro Jardim Redentor, que relatam que, com a falta de lixeiras, cachorros e gatos de rua rasgam os sacos de lixo e os espalham pelas ruas do bairro, deixando-as sujas e com aspecto de abandonadas.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