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251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ACIPA, pela organização e realização do 1º Festival do Morango.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Esta renomada instituição vem trazendo a Pouso Alegre um novo modelo de gestão, no que tange aos processos de desenvolvimento econômico, fortalecendo e enaltecendo o nome do município no cenário estadual e nacional, bem como trazendo inúmeros progressos aos cidadãos.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