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troca das lâmpadas de mercúrio por lâmpadas de led, em toda a extensão da rua Argentina Grossi Tonini, que dá acesso ao Condomínio Solar das Turquesas,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pois a lâmpada de led tem uma iluminação superior, trazendo maior conforto e segurança aos moradores, diminuindo assim os custos da manutenção da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