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correção da sinalização de trânsito em toda extensão da rua Antônio Scodeler, no bairro Faisqueira,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tendo em vista que o fluxo de veículos é intenso e as sinalizações de trânsito estão precárias, podendo causar graves acidentes entre veículos e com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