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ou locação de um espaço para instalação de  creche para atender crianças do bairro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36CE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necessitam de uma creche para deixarem seus filhos para que possam trabalhar.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 maioria destes moradores só conseguem vagas em creches distantes de onde moram. O custo do transporte escolar acaba onerando o orçamento destas famílias que, em sua maioria são pequenos produtores rurais.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727F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F2" w:rsidRDefault="005727F2" w:rsidP="007F393F">
      <w:r>
        <w:separator/>
      </w:r>
    </w:p>
  </w:endnote>
  <w:endnote w:type="continuationSeparator" w:id="0">
    <w:p w:rsidR="005727F2" w:rsidRDefault="005727F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727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27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727F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27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F2" w:rsidRDefault="005727F2" w:rsidP="007F393F">
      <w:r>
        <w:separator/>
      </w:r>
    </w:p>
  </w:footnote>
  <w:footnote w:type="continuationSeparator" w:id="0">
    <w:p w:rsidR="005727F2" w:rsidRDefault="005727F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27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27F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727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727F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27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7F2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6CEF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A8B8-2543-4DE8-9F3E-9059269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2019-07-11T16:42:00Z</dcterms:modified>
</cp:coreProperties>
</file>