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 a limpeza do rasgão, bem como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dos bueiros no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sejam feitam estas melhorias, evitando enxurradas, erosões e o acúmulo de águas pluviais no bairro Cervo.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F120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0D" w:rsidRDefault="007F120D" w:rsidP="007F393F">
      <w:r>
        <w:separator/>
      </w:r>
    </w:p>
  </w:endnote>
  <w:endnote w:type="continuationSeparator" w:id="0">
    <w:p w:rsidR="007F120D" w:rsidRDefault="007F120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12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12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120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2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0D" w:rsidRDefault="007F120D" w:rsidP="007F393F">
      <w:r>
        <w:separator/>
      </w:r>
    </w:p>
  </w:footnote>
  <w:footnote w:type="continuationSeparator" w:id="0">
    <w:p w:rsidR="007F120D" w:rsidRDefault="007F120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2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120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F120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120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2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949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20D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AA74-001A-433D-8080-E3DDA2E2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2019-07-09T16:27:00Z</dcterms:modified>
</cp:coreProperties>
</file>