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tomada de providências cabíveis com relação aos carros abandonados na área verde localizada na Av. Elias Guersoni (sentido saída do bairro),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tal solicitação pelas reivindicações dos moradores do bairro Jardim Califórnia, que reclamam dos carros abandonados na área verde, situada  na Av. Elias Guersoni, a qual permite acesso ao bairro. Além disso, os moradores relatam que os veículos abandonados estão servindo como criadouro de mosquitos transmissores da dengue e de outras patologias.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