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1537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gestões junto à Cemig a fim de realizar a instalação de postes de iluminação pública na Rua Dezesseis, no bairro Cidade Jardim.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aos inúmeros pedidos de moradores do bairro, faz-se necessária a instalação de postes iluminação pública na referida rua, uma vez que ela possui um grande fluxo de pedestres e de veículos durante o período noturno, a fim de proporcionar segurança aos transeuntes.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