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pavimentação da Avenida do Contorno, que liga os bairros Cidade Jardim e Dindinha, localizada nas proximidades do Bairro Jardim Caiçara,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aumento do fluxo de moradores entre os bairros supracitados, torna-se necessária a pavimentação da referida avenida, onde não existe nenhuma infraestrutura.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