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mão única no trânsito da Rua Hilda Maria Bueno (declive) para a Avenida Camilo de Barros Laraia.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não apresenta estrutura física para comportar um trânsito de sentido duplo (mão dupla), tornando-se, por sua vez, insegura, tanto para os alunos da Escola Municipal PIO XII como para os demais transeuntes, nos períodos de início e término das aulas. Com a criação do sentido único para a rua, o trânsito terá maior fluidez, bem como diminuirá o risco de acidentes. Vale salientar que este pedido é feito há anos pelos moradores da rua mencionada.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