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mais lixeiras no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movimento nos finais de semanas, as lixeiras já instaladas não têm sido suficientes para atender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