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Diego Isaias Crispim e chapa, pela vitória nas eleições para a direção e vice direção da Escola Estadual Vinícius Meyer.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