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Marcelo Cortez Visotto e chapa, pela vitória nas eleições para a direção e vice direção da Escola Estadual Monsenhor José Paulino.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