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Caroline Costa Zampieri dos Santos e chapa, pela vitória nas eleições para a direção e vice direção da Escola Estadual Doutor José Marques de Oliveira.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