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nos Bairros Pousada dos Campos I, II e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asfalto está muito desgastado e a operação tapa-buracos não tem sido suficiente, principalmente em épocas de chuva.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