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lotes situados na Rua Major Sebastião Martins,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existem terrenos ocupados pelo mato, causando o aparecimento de insetos e de animais peçonhentos e trazendo riscos à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