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</w:t>
      </w:r>
      <w:r w:rsidR="00EC5B9C">
        <w:rPr>
          <w:b/>
          <w:color w:val="000000"/>
        </w:rPr>
        <w:t>89</w:t>
      </w:r>
      <w:bookmarkStart w:id="0" w:name="_GoBack"/>
      <w:bookmarkEnd w:id="0"/>
      <w:r>
        <w:rPr>
          <w:b/>
          <w:color w:val="000000"/>
        </w:rPr>
        <w:t xml:space="preserve">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312DDC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Pública,  estudo para a elaboração de lei referente a permissão de  uso do passeio público fronteiriço ao estabelecimento, para colocação de guarda-sóis, mesas e cadeiras. Segue sugestão em anexo. </w:t>
      </w:r>
    </w:p>
    <w:p w:rsidR="00312DDC" w:rsidRPr="003907D5" w:rsidRDefault="00BC1DB3" w:rsidP="00312DDC">
      <w:pPr>
        <w:ind w:right="567" w:firstLine="2835"/>
        <w:jc w:val="both"/>
        <w:rPr>
          <w:b/>
        </w:rPr>
      </w:pPr>
      <w:r>
        <w:br/>
      </w:r>
      <w:r w:rsidR="00312DDC">
        <w:rPr>
          <w:b/>
        </w:rPr>
        <w:t xml:space="preserve"> </w:t>
      </w:r>
      <w:r w:rsidR="00312DDC">
        <w:rPr>
          <w:b/>
        </w:rPr>
        <w:tab/>
      </w:r>
      <w:r w:rsidR="00312DDC">
        <w:rPr>
          <w:b/>
        </w:rPr>
        <w:tab/>
      </w:r>
      <w:r w:rsidR="00312DDC">
        <w:rPr>
          <w:b/>
        </w:rPr>
        <w:tab/>
      </w:r>
      <w:r w:rsidR="00312DDC">
        <w:rPr>
          <w:b/>
        </w:rPr>
        <w:tab/>
      </w:r>
      <w:r w:rsidR="00312DDC" w:rsidRPr="003907D5">
        <w:rPr>
          <w:b/>
        </w:rPr>
        <w:t>JUSTIFICATIVA</w:t>
      </w:r>
    </w:p>
    <w:p w:rsidR="00312DDC" w:rsidRPr="003907D5" w:rsidRDefault="00312DDC" w:rsidP="00312DDC">
      <w:pPr>
        <w:spacing w:line="283" w:lineRule="auto"/>
        <w:ind w:left="1134" w:right="567" w:firstLine="2835"/>
        <w:rPr>
          <w:color w:val="000000"/>
        </w:rPr>
      </w:pPr>
    </w:p>
    <w:p w:rsidR="00312DDC" w:rsidRPr="003907D5" w:rsidRDefault="00312DDC" w:rsidP="00312DDC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justificativa faz-se necessária pois, apresenta o Projeto de Lei que DISPÕE SOBRE PERMISSÃO DE USO DE PASSEIO PÚBLICO FRONTEIRIÇO A BARES, CONFEITARIAS, RESTAURANTES, LANCHONETES E ASSEMELHADOS, PARA COLOCAÇÃO DE GUARDA-SÓIS, MESAS E CADEIRAS E DÁ OUTRAS PROVIDÊNCIAS. A proposição tem por escopo reconhecer a utilização de calçadas pública, com normatização, uma vez que já existem alguns bares e similares que usam essa prática mediante autorização através de Decreto Municipal. Este projeto visa ajudar os estabelecimentos a atraírem “um público maior e gerar mais empregos, o que irá gerar maior lucro e circulação de valores no município”.  Cumpre esclarecer aos nobres Vereadores que a instalação de mobiliário nos passeios não poderá bloquear, obstruir ou dificultar o acesso de veículos, o livre trânsito de pedestres, em especial de deficientes físicos, nem a visibilidade dos motoristas, na confluência de vias. Qualquer que seja a largura da calçada deverá ser respeitada a faixa mínima de 1,20 metro, para permitir o livre e seguro trânsito de pedestres. Em locais de grande circulação de pedestres, o passeio público só poderá ser utilizado após as 19 horas. Excepcionalmente, a critério do órgão competente do Poder Executivo, os estabelecimentos poderão utilizar os passeios fronteiriços de seus vizinhos laterais, desde que apresentem autorização expressa dos mesmos e promovam a manutenção e limpeza da área. Fica proibida a colocação, nessas calçadas, de amplificadores, caixas acústicas, alto falantes ou quaisquer aparelhos que produzam som, bem como quiosques ou estandes de venda. O Município estabelecerá o controle desta permissão através de regulamentação por Decreto. Contando com a apreciação e consequente aprovação do presente Projeto de Lei, aproveitamos o ensejo para renovar nossos votos de elevada estima e distinta consideração.</w:t>
      </w:r>
    </w:p>
    <w:p w:rsidR="00312DDC" w:rsidRPr="003907D5" w:rsidRDefault="00BC1DB3" w:rsidP="00312DDC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</w:p>
    <w:p w:rsidR="00312DDC" w:rsidRPr="003907D5" w:rsidRDefault="00312DDC" w:rsidP="00312DDC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312DDC" w:rsidRPr="003907D5" w:rsidRDefault="00E2496D" w:rsidP="00312DDC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3.25pt;margin-top:9.35pt;width:222.7pt;height:72.9pt;z-index:251662336;mso-width-relative:margin;mso-height-relative:margin">
            <v:textbox>
              <w:txbxContent>
                <w:p w:rsidR="00312DDC" w:rsidRPr="00080932" w:rsidRDefault="00312DDC" w:rsidP="00312DD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312DDC" w:rsidRPr="00080932" w:rsidRDefault="00312DDC" w:rsidP="00312DDC">
                  <w:pPr>
                    <w:rPr>
                      <w:rFonts w:ascii="Arial" w:hAnsi="Arial" w:cs="Arial"/>
                    </w:rPr>
                  </w:pPr>
                </w:p>
                <w:p w:rsidR="00312DDC" w:rsidRPr="00080932" w:rsidRDefault="00312DDC" w:rsidP="00312DD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p w:rsidR="00312DDC" w:rsidRDefault="00312DDC" w:rsidP="00312DDC">
      <w:pPr>
        <w:spacing w:line="283" w:lineRule="auto"/>
        <w:ind w:left="3969"/>
        <w:rPr>
          <w:color w:val="000000"/>
        </w:rPr>
      </w:pPr>
    </w:p>
    <w:p w:rsidR="00312DDC" w:rsidRPr="003907D5" w:rsidRDefault="00312DDC" w:rsidP="00312DDC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312DDC" w:rsidRPr="003907D5" w:rsidTr="003A319D">
        <w:trPr>
          <w:trHeight w:val="267"/>
        </w:trPr>
        <w:tc>
          <w:tcPr>
            <w:tcW w:w="8508" w:type="dxa"/>
            <w:shd w:val="clear" w:color="auto" w:fill="auto"/>
          </w:tcPr>
          <w:p w:rsidR="00312DDC" w:rsidRPr="003907D5" w:rsidRDefault="00312DDC" w:rsidP="003A3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312DDC" w:rsidRPr="003907D5" w:rsidTr="003A319D">
        <w:trPr>
          <w:trHeight w:val="280"/>
        </w:trPr>
        <w:tc>
          <w:tcPr>
            <w:tcW w:w="8508" w:type="dxa"/>
            <w:shd w:val="clear" w:color="auto" w:fill="auto"/>
          </w:tcPr>
          <w:p w:rsidR="00312DDC" w:rsidRPr="00D30122" w:rsidRDefault="00312DDC" w:rsidP="003A319D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12DDC" w:rsidRDefault="00312DDC" w:rsidP="00312DDC">
      <w:pPr>
        <w:pStyle w:val="Normal0"/>
        <w:tabs>
          <w:tab w:val="left" w:pos="8222"/>
          <w:tab w:val="left" w:pos="8504"/>
        </w:tabs>
        <w:ind w:right="-1" w:firstLine="2835"/>
        <w:jc w:val="center"/>
        <w:rPr>
          <w:rFonts w:ascii="Times New Roman" w:hAnsi="Times New Roman" w:cs="Times New Roman"/>
          <w:szCs w:val="24"/>
        </w:rPr>
      </w:pPr>
    </w:p>
    <w:p w:rsidR="00312DDC" w:rsidRDefault="00312DDC" w:rsidP="00312DDC">
      <w:pPr>
        <w:pStyle w:val="Normal0"/>
        <w:tabs>
          <w:tab w:val="left" w:pos="8222"/>
          <w:tab w:val="left" w:pos="8504"/>
        </w:tabs>
        <w:ind w:right="-1" w:firstLine="2835"/>
        <w:rPr>
          <w:rFonts w:ascii="Times New Roman" w:hAnsi="Times New Roman" w:cs="Times New Roman"/>
          <w:szCs w:val="24"/>
        </w:rPr>
      </w:pPr>
    </w:p>
    <w:p w:rsidR="00312DDC" w:rsidRPr="00312DDC" w:rsidRDefault="00312DDC" w:rsidP="00312DDC">
      <w:pPr>
        <w:pStyle w:val="Normal0"/>
        <w:tabs>
          <w:tab w:val="left" w:pos="8222"/>
          <w:tab w:val="left" w:pos="8504"/>
        </w:tabs>
        <w:ind w:right="-1" w:firstLine="2835"/>
        <w:rPr>
          <w:rFonts w:ascii="Times New Roman" w:eastAsia="Times New Roman" w:hAnsi="Times New Roman" w:cs="Times New Roman"/>
          <w:b/>
          <w:szCs w:val="24"/>
        </w:rPr>
      </w:pPr>
      <w:r w:rsidRPr="00312DDC">
        <w:rPr>
          <w:rFonts w:ascii="Times New Roman" w:eastAsia="Times New Roman" w:hAnsi="Times New Roman" w:cs="Times New Roman"/>
          <w:b/>
          <w:szCs w:val="24"/>
        </w:rPr>
        <w:t>PROJETO</w:t>
      </w:r>
    </w:p>
    <w:p w:rsidR="00312DDC" w:rsidRDefault="00312DDC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12DDC" w:rsidRDefault="00312DDC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DISPÕE SOBRE PERMISSÃO DE USO DE PASSEIO PÚBLICO FRONTEIRIÇO A BARES, CONFEITARIAS, RESTAURANTES, LANCHONETES E ASSEMELHADOS, PARA COLOCAÇÃO DE GUARDA-SÓIS, MESAS E CADEIRAS E DÁ OUTRAS PROVIDÊNCIAS.</w:t>
      </w:r>
    </w:p>
    <w:p w:rsidR="00312DDC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  <w:t>Artigo 1º  Poderá ser permitido aos bares, confeitarias, restaurantes, lanchonetes e similares, já instalados com alvará de funcionamento expedido, ou que venham a instalar-se no Município, o uso do passeio público fronteiriço ao estabelecimento, para colocação de guarda-sóis, mesas e cadeiras, desde que obedecidas as seguintes condições: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  <w:t>I - A instalação de mobiliário nos passeios não poderá bloquear, obstruir ou dificultar o acesso de veículos, o livre trânsito de pedestres, em especial de deficientes físicos, nem a visibilidade dos motoristas, nas confluência das vias;</w:t>
      </w:r>
    </w:p>
    <w:p w:rsidR="00312DDC" w:rsidRDefault="00BC1DB3" w:rsidP="00312D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II - Qualquer que seja a largura da calçada, dever-se-á respeitar a faixa mínima de 1,20m (um metro e vinte centímetros), para permitir o livre e seguro trânsito de pedestres.</w:t>
      </w:r>
    </w:p>
    <w:p w:rsidR="00312DDC" w:rsidRDefault="00312DDC" w:rsidP="00312D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</w:p>
    <w:p w:rsidR="00312DDC" w:rsidRDefault="00BC1DB3" w:rsidP="00312D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1</w:t>
      </w:r>
      <w:proofErr w:type="gramStart"/>
      <w:r>
        <w:rPr>
          <w:rFonts w:ascii="Times New Roman" w:hAnsi="Times New Roman" w:cs="Times New Roman"/>
          <w:szCs w:val="24"/>
        </w:rPr>
        <w:t>º  Excepcionalmente</w:t>
      </w:r>
      <w:proofErr w:type="gramEnd"/>
      <w:r>
        <w:rPr>
          <w:rFonts w:ascii="Times New Roman" w:hAnsi="Times New Roman" w:cs="Times New Roman"/>
          <w:szCs w:val="24"/>
        </w:rPr>
        <w:t>, a critério do órgão competente do Poder Executivo, os estabelecimentos poderão utilizar os passeios fronteiriços de seus vizinhos laterais, desde que apresentem autorização expressa dos mesmos e promovam a manutenção e limpeza da área.</w:t>
      </w:r>
    </w:p>
    <w:p w:rsidR="00312DDC" w:rsidRDefault="00BC1DB3" w:rsidP="00312D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§ 2</w:t>
      </w:r>
      <w:proofErr w:type="gramStart"/>
      <w:r>
        <w:rPr>
          <w:rFonts w:ascii="Times New Roman" w:hAnsi="Times New Roman" w:cs="Times New Roman"/>
          <w:szCs w:val="24"/>
        </w:rPr>
        <w:t>º  As</w:t>
      </w:r>
      <w:proofErr w:type="gramEnd"/>
      <w:r>
        <w:rPr>
          <w:rFonts w:ascii="Times New Roman" w:hAnsi="Times New Roman" w:cs="Times New Roman"/>
          <w:szCs w:val="24"/>
        </w:rPr>
        <w:t xml:space="preserve"> calçadas objetos da permissão de uso de que trata esta Lei, e suas imediações, deverão ser mantidas e conservadas limpas pelos permissionários.</w:t>
      </w:r>
    </w:p>
    <w:p w:rsidR="00312DDC" w:rsidRDefault="00BC1DB3" w:rsidP="00312D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§ 3</w:t>
      </w:r>
      <w:proofErr w:type="gramStart"/>
      <w:r>
        <w:rPr>
          <w:rFonts w:ascii="Times New Roman" w:hAnsi="Times New Roman" w:cs="Times New Roman"/>
          <w:szCs w:val="24"/>
        </w:rPr>
        <w:t>º  Fica</w:t>
      </w:r>
      <w:proofErr w:type="gramEnd"/>
      <w:r>
        <w:rPr>
          <w:rFonts w:ascii="Times New Roman" w:hAnsi="Times New Roman" w:cs="Times New Roman"/>
          <w:szCs w:val="24"/>
        </w:rPr>
        <w:t xml:space="preserve"> proibida a colocação, nestas calçadas, de amplificadores, caixas acústicas, auto falantes ou quaisquer aparelhos que produzam som, bem como quiosque ou estandes de venda.</w:t>
      </w:r>
    </w:p>
    <w:p w:rsidR="00312DDC" w:rsidRDefault="00BC1DB3" w:rsidP="00312D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  <w:t>§ 4</w:t>
      </w:r>
      <w:proofErr w:type="gramStart"/>
      <w:r>
        <w:rPr>
          <w:rFonts w:ascii="Times New Roman" w:hAnsi="Times New Roman" w:cs="Times New Roman"/>
          <w:szCs w:val="24"/>
        </w:rPr>
        <w:t>º  Para</w:t>
      </w:r>
      <w:proofErr w:type="gramEnd"/>
      <w:r>
        <w:rPr>
          <w:rFonts w:ascii="Times New Roman" w:hAnsi="Times New Roman" w:cs="Times New Roman"/>
          <w:szCs w:val="24"/>
        </w:rPr>
        <w:t xml:space="preserve"> fins do disposto neste artigo, é proibida a utilização dos espaços das calçadas fronteiriços às faixas de pedestres.</w:t>
      </w:r>
    </w:p>
    <w:p w:rsidR="00312DDC" w:rsidRDefault="00BC1DB3" w:rsidP="00312D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§ 5º A permissão de que trata o artigo 1º desta Lei, deverá ter prévia autorização do órgão competente do Poder Executivo. Os já instalados deverão ser notificados para no prazo de 15 (quinze) dias regularizar a situação.</w:t>
      </w:r>
    </w:p>
    <w:p w:rsidR="00312DDC" w:rsidRDefault="00BC1DB3" w:rsidP="00312D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Artigo 2</w:t>
      </w:r>
      <w:proofErr w:type="gramStart"/>
      <w:r>
        <w:rPr>
          <w:rFonts w:ascii="Times New Roman" w:hAnsi="Times New Roman" w:cs="Times New Roman"/>
          <w:szCs w:val="24"/>
        </w:rPr>
        <w:t>º  O</w:t>
      </w:r>
      <w:proofErr w:type="gramEnd"/>
      <w:r>
        <w:rPr>
          <w:rFonts w:ascii="Times New Roman" w:hAnsi="Times New Roman" w:cs="Times New Roman"/>
          <w:szCs w:val="24"/>
        </w:rPr>
        <w:t xml:space="preserve"> não cumprimento do disposto no artigo anterior, no todo ou em parte, implicará na imposição de multa variável 130 (cento e trinta) a 260 (duzentos e sessenta) UFIR`s e, em caso de reincidência, além da aplicação da multa, a cassação da permissão, que somente poderá ser concedida novamente após 1 (um) ano</w:t>
      </w:r>
      <w:r w:rsidR="00312DDC">
        <w:rPr>
          <w:rFonts w:ascii="Times New Roman" w:hAnsi="Times New Roman" w:cs="Times New Roman"/>
          <w:szCs w:val="24"/>
        </w:rPr>
        <w:t>.</w:t>
      </w:r>
    </w:p>
    <w:p w:rsidR="00312DDC" w:rsidRDefault="00BC1DB3" w:rsidP="00312D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br/>
      </w:r>
      <w:r>
        <w:rPr>
          <w:rFonts w:ascii="Times New Roman" w:hAnsi="Times New Roman" w:cs="Times New Roman"/>
          <w:szCs w:val="24"/>
        </w:rPr>
        <w:br/>
        <w:t>Parágrafo Único - Cassada a permissão por infração ou revogada por interesse público, a Prefeitura Municipal intimará o permissionário a retirar os equipamentos, no prazo de 30 (trinta) dias, após o que serão apreendidos e removidos.</w:t>
      </w:r>
    </w:p>
    <w:p w:rsidR="00312DDC" w:rsidRDefault="00BC1DB3" w:rsidP="00312D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Artigo 3</w:t>
      </w:r>
      <w:proofErr w:type="gramStart"/>
      <w:r>
        <w:rPr>
          <w:rFonts w:ascii="Times New Roman" w:hAnsi="Times New Roman" w:cs="Times New Roman"/>
          <w:szCs w:val="24"/>
        </w:rPr>
        <w:t>º  Os</w:t>
      </w:r>
      <w:proofErr w:type="gramEnd"/>
      <w:r>
        <w:rPr>
          <w:rFonts w:ascii="Times New Roman" w:hAnsi="Times New Roman" w:cs="Times New Roman"/>
          <w:szCs w:val="24"/>
        </w:rPr>
        <w:t xml:space="preserve"> serviços nas calçadas poderão estender-se até o horário de fechamento do estabelecimento.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  <w:t>Artigo 4º  As despesas com a execução desta Lei correrão por conta das dotações orçamentárias próprias, suplementadas se necessário.</w:t>
      </w:r>
    </w:p>
    <w:p w:rsidR="00312DDC" w:rsidRDefault="00BC1DB3" w:rsidP="00312D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Artigo 5</w:t>
      </w:r>
      <w:proofErr w:type="gramStart"/>
      <w:r>
        <w:rPr>
          <w:rFonts w:ascii="Times New Roman" w:hAnsi="Times New Roman" w:cs="Times New Roman"/>
          <w:szCs w:val="24"/>
        </w:rPr>
        <w:t>º  O</w:t>
      </w:r>
      <w:proofErr w:type="gramEnd"/>
      <w:r>
        <w:rPr>
          <w:rFonts w:ascii="Times New Roman" w:hAnsi="Times New Roman" w:cs="Times New Roman"/>
          <w:szCs w:val="24"/>
        </w:rPr>
        <w:t xml:space="preserve"> Poder Executivo regulamentará esta Lei por Decreto no prazo de 30 (trinta) dias a contar de sua publicação.</w:t>
      </w:r>
    </w:p>
    <w:p w:rsidR="00A8539E" w:rsidRPr="003907D5" w:rsidRDefault="00BC1DB3" w:rsidP="00312DDC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Artigo 6</w:t>
      </w:r>
      <w:proofErr w:type="gramStart"/>
      <w:r>
        <w:rPr>
          <w:rFonts w:ascii="Times New Roman" w:hAnsi="Times New Roman" w:cs="Times New Roman"/>
          <w:szCs w:val="24"/>
        </w:rPr>
        <w:t>º  Esta</w:t>
      </w:r>
      <w:proofErr w:type="gramEnd"/>
      <w:r>
        <w:rPr>
          <w:rFonts w:ascii="Times New Roman" w:hAnsi="Times New Roman" w:cs="Times New Roman"/>
          <w:szCs w:val="24"/>
        </w:rPr>
        <w:t xml:space="preserve"> Lei entrará em vigor na data de sua publicação, revogadas as disposições em contrário.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sectPr w:rsidR="00A8539E" w:rsidRPr="003907D5" w:rsidSect="00312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96D" w:rsidRDefault="00E2496D" w:rsidP="007F393F">
      <w:r>
        <w:separator/>
      </w:r>
    </w:p>
  </w:endnote>
  <w:endnote w:type="continuationSeparator" w:id="0">
    <w:p w:rsidR="00E2496D" w:rsidRDefault="00E2496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249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2496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2496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249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96D" w:rsidRDefault="00E2496D" w:rsidP="007F393F">
      <w:r>
        <w:separator/>
      </w:r>
    </w:p>
  </w:footnote>
  <w:footnote w:type="continuationSeparator" w:id="0">
    <w:p w:rsidR="00E2496D" w:rsidRDefault="00E2496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249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2496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E2496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2496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249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C7743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2DDC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6D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5B9C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C4F0-CFA0-4747-965B-CC9D04A9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833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2017-09-29T16:18:00Z</cp:lastPrinted>
  <dcterms:created xsi:type="dcterms:W3CDTF">2016-01-14T15:36:00Z</dcterms:created>
  <dcterms:modified xsi:type="dcterms:W3CDTF">2019-07-01T17:29:00Z</dcterms:modified>
</cp:coreProperties>
</file>