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na Rua Cel. Valter Custódio da Silva, no bairro Jardim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ação de manutenção asfáltica, pelo fato de ser rua de acesso aos bairros Jardim Inconfidentes e Santo Expedito I, II, III e IV. Há um grande movimento de carros, ônibus e caminhões, deixando o asfalto em péssimas condições, com irregularidades e uma quantidade grande de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