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reiteradamente, o recapeamento asfáltico da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da rua, que relataram que os ônibus, em dias de chuva, mudam o trajeto, por precaução, devido ao fato de os paralelepípedos tornarem-se escorregadios, podendo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