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capina do lote que pertence à Prefeitura Municipal na Rua Coronel Brito Filho, próximo a Escola Municipal Coronel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em questão está com o mato imenso, aumentando assim a proliferação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