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Samuel Libânio, no Centro, próximo à Faculdade de Direito do Sul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local procuraram o nosso gabinete alegando que tal rua precisa de um asfalto com urgência, uma vez que os carros deslizam sobre a rua em dias chuvosos.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