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 a instalação de parquinho infantil/playground  no bairro Jatobá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um parquinho para o bairro, para que as crianças tenham opção de lazer, especialmente aos finais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44F3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3E" w:rsidRDefault="00F44F3E" w:rsidP="007F393F">
      <w:r>
        <w:separator/>
      </w:r>
    </w:p>
  </w:endnote>
  <w:endnote w:type="continuationSeparator" w:id="0">
    <w:p w:rsidR="00F44F3E" w:rsidRDefault="00F44F3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4F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4F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4F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F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3E" w:rsidRDefault="00F44F3E" w:rsidP="007F393F">
      <w:r>
        <w:separator/>
      </w:r>
    </w:p>
  </w:footnote>
  <w:footnote w:type="continuationSeparator" w:id="0">
    <w:p w:rsidR="00F44F3E" w:rsidRDefault="00F44F3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F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4F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4F3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4F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F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0AD"/>
    <w:rsid w:val="00F37E91"/>
    <w:rsid w:val="00F40F68"/>
    <w:rsid w:val="00F41D9A"/>
    <w:rsid w:val="00F42017"/>
    <w:rsid w:val="00F439C2"/>
    <w:rsid w:val="00F44F3E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B0F7-C64E-4B92-99E4-7118323C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2019-06-24T19:33:00Z</dcterms:modified>
</cp:coreProperties>
</file>