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lombada, na Rua Coronel Brito Filho na altura do nº 1.180.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tem acontecido diversos acidentes devido ao grande número de carros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