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que sejam tomadas medidas cabíveis para dar fim ao despejo irregular de esgoto sem tratamento no final das ruas Julia Pereira da Silva e Geralda Francisca da Silva,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este despejo seja proibido, pois desta forma vem provocando diversos transtornos, oferecendo riscos aos moradores e à saúde pública, além de estar poluindo 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