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playground (parque infantil), na área institucional, na Rua Dr. João Crescêncio Ribeiro,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instalação de um parquinho infantil, uma vez que trata-se de um bairro populoso e distante de locais para entretenimento infantil. Não obstante, existe uma área institucional -  APP (Área de Preservação Permanente),  acima do campinho de futebol, sendo assim, bastante propícia para o playground.  Segundo os moradores junta muito mato e como não há nada construído, na época de seca, pessoas acabam ateando fogo no mato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