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sinalização do trânsito, com pintura e instalação de placas na rua Antônio Scodeler, a partir do Adubos Real até a rua Pedro Chiarinni,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vereador, para que seja realizada estas sinalizações trânsito, com o objetivo de prevenir acidentes entre veículos e também com os moradores, usuários, pedestres e transeuntes, pois a via, no bairro Faisqueira,  tem um tráfego intenso.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