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o setor responsável da Administração Pública a notificação para limpeza e capina do proprietário do terreno de número 15, localizado na Rua Ana Marta Soares da Fonseca, antiga rua 1,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vêm cobrando uma resolução junto a este vereador tendo em vista que o local está ocupado pelo mato, e bichos peçonhentos, o que propicia a proliferação de insetos, razão pela qual solicito providências urgentes para solucionar o grave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