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1403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realização de estudos para construção de faixas elevadas para pedestre em toda a via, na Rua João Belani, no bairro São Carlos.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dessa comunidade relataram junto a este vereador riscos de atropelamentos, uma vez que é grande o movimento de transeuntes, bem como de veículos de todos os tipos circulando diariamente e em alta velocidade neste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