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ação do Castramóvel para atender as demandas de castração de animais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grande demanda para castração de gatos e cachorros no bairro Cidade Jardim, considerando ser um bairro bastante populoso e distante do local onde está sendo realizado o Mutirão de Castração, qual seja, Praça de Esportes, justifica-se o atendimento do Castramóvel neste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