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instalação de lâmpadas de LED na Rua Sebastiana da Silva, em frente ao número 193,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com baixa luminosidade, favorecendo práticas criminosas tais como furto/roubo e uso e vendas de drogas, segundo a Policia Militar.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