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1397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em toda a extensão da Rua Joaquim Venâncio,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a rua encontra-se completamente ocupada pelo mato alto à beira das calçadas e por lixo, dificultando o trânsito dos moradores e dos pedestres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