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ação do Castramóvel em ao menos três pontos no bairro São João, para atender as demandas de castração de animais (gatos e cães) da região.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distancia do Castramóvel com relação ao bairro São João e por se tratar de um bairro bastante populoso e grande extensão territorial, os moradores reivindicam ao menos 3 (três) dias para o atendimento de castração em locais diferentes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