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abandonado na Rua Dezessete, situada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relação de descarte de entulhos na área sem moradia.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