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instalação de um poste de iluminação na Rua Daniel Paulino dos Santos nº 45,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 local carece de instalação de um poste de iluminação, em caráter  de urgência, tendo em vista que a iluminação pública é primordial para a qualidade de vida dos  cidadãos,  e, especialmente visa atender a comunidade local  que reclama a falta de iluminação no presente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2102A7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577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3D" w:rsidRDefault="0085773D" w:rsidP="007F393F">
      <w:r>
        <w:separator/>
      </w:r>
    </w:p>
  </w:endnote>
  <w:endnote w:type="continuationSeparator" w:id="0">
    <w:p w:rsidR="0085773D" w:rsidRDefault="008577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77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77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77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7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3D" w:rsidRDefault="0085773D" w:rsidP="007F393F">
      <w:r>
        <w:separator/>
      </w:r>
    </w:p>
  </w:footnote>
  <w:footnote w:type="continuationSeparator" w:id="0">
    <w:p w:rsidR="0085773D" w:rsidRDefault="008577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7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77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77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77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7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2A7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73D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81A7-E635-47EE-9B2E-88E1484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2019-06-14T11:56:00Z</dcterms:modified>
</cp:coreProperties>
</file>