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Francisco Campanela, no Bairro São Camilo.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à falta de manutenção, que causou o desgaste da rua de paralelepípedos.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