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Sem Limites, pela colaboração na realização da Semana Municipal do Autismo, realizada pelo Coletivo Brilho Azul, em prol da defesa dos direitos das pessoas com autismo.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 Quando se reúne uma equipe competente é quase certo que os frutos valerão a pena ser colhidos, mas vocês superaram todas as expectativas e foram ainda mais longe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916AFD" w:rsidRDefault="00916AFD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</w:t>
      </w:r>
      <w:r w:rsidR="00916AFD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16AFD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2019-06-11T16:52:00Z</dcterms:modified>
</cp:coreProperties>
</file>