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extensão da ciclovia da Dique 2 (Av. Vereador Hebert Campos), até o final da avenida.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tem por intuito o aumento da acessibilidade dos moradores dos bairros da região sul ao centro e a outros bairros de Pouso Alegre. Além disso, esta iniciativa acarretará na diminuição do fluxo de ciclistas na Av. Vereador Antônio da Costa Rios e em outras ruas, fazendo com que estes utilizem uma via própria, separada do fluxo de veículos automotores, diminuindo, assim, o número de acidentes. Não obstante, tal feito contribuirá para a diminuição da poluição e preservação do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716194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45E3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E37" w:rsidRDefault="00045E37" w:rsidP="007F393F">
      <w:r>
        <w:separator/>
      </w:r>
    </w:p>
  </w:endnote>
  <w:endnote w:type="continuationSeparator" w:id="0">
    <w:p w:rsidR="00045E37" w:rsidRDefault="00045E3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45E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45E3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45E3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45E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E37" w:rsidRDefault="00045E37" w:rsidP="007F393F">
      <w:r>
        <w:separator/>
      </w:r>
    </w:p>
  </w:footnote>
  <w:footnote w:type="continuationSeparator" w:id="0">
    <w:p w:rsidR="00045E37" w:rsidRDefault="00045E3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45E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45E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45E3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45E3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45E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37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194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5501-4EBA-4B8F-972E-1DC3F027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2019-06-10T19:05:00Z</dcterms:modified>
</cp:coreProperties>
</file>