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emergencial, de limpeza e de capina da Rua Cel. Brito Filho, no bairro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faz-se necessária tendo em vista que os moradores dessa rua reclamam que o mato encontra-se muito alto, causando o aparecimento de insetos e de animais peçonhentos e trazendo diversos riscos à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3E5FC7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44E6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61" w:rsidRDefault="00744E61" w:rsidP="007F393F">
      <w:r>
        <w:separator/>
      </w:r>
    </w:p>
  </w:endnote>
  <w:endnote w:type="continuationSeparator" w:id="0">
    <w:p w:rsidR="00744E61" w:rsidRDefault="00744E6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44E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4E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44E6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4E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61" w:rsidRDefault="00744E61" w:rsidP="007F393F">
      <w:r>
        <w:separator/>
      </w:r>
    </w:p>
  </w:footnote>
  <w:footnote w:type="continuationSeparator" w:id="0">
    <w:p w:rsidR="00744E61" w:rsidRDefault="00744E6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4E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4E6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44E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44E6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4E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5FC7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4E61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03C0-EA0A-4CB6-899C-BD4EBB1F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2019-06-10T19:07:00Z</dcterms:modified>
</cp:coreProperties>
</file>