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capina em toda a extensão do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bairro encontra-se com muita sujeira e mato em suas calçadas, causando o aparecimento de insetos e de animais peçonhentos, trazendo diversos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751CCC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13D8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D8B" w:rsidRDefault="00713D8B" w:rsidP="007F393F">
      <w:r>
        <w:separator/>
      </w:r>
    </w:p>
  </w:endnote>
  <w:endnote w:type="continuationSeparator" w:id="0">
    <w:p w:rsidR="00713D8B" w:rsidRDefault="00713D8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D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13D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D8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13D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D8B" w:rsidRDefault="00713D8B" w:rsidP="007F393F">
      <w:r>
        <w:separator/>
      </w:r>
    </w:p>
  </w:footnote>
  <w:footnote w:type="continuationSeparator" w:id="0">
    <w:p w:rsidR="00713D8B" w:rsidRDefault="00713D8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13D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13D8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D8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D8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13D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D8B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1CCC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8AC0-82C0-4ECC-B08B-D171A031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2019-06-10T19:08:00Z</dcterms:modified>
</cp:coreProperties>
</file>