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de mercúrio por lâmpadas de LED, na Rua Bueno Brandão, no Centro e nas ruas adjacentes.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iluminação com lâmpadas de led, além  de serem mais econômicas e duradouras, proporcionam mais claridade às ruas. Justifica-se o presente pedido, uma vez que os moradores e empresários da Rua Bueno Brandão e das ruas ao redor, reclamam que a falta de claridade à noite nestas localidades, contribuem para supostas práticas de prostituição e uso de drogas. Ao passo que, a substituição por lâmpadas de LED, certamente coibirá tais supostas práticas ilegais e reprováveis. Segue anexo, um abaixo-assinado, com esta solicitação.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