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estudo para a instalação de placas indicativas de velocidade, faixas de sinalização e, também, a construção de redutores na Avenida Waldemar de Azevedo (Avenida do Horto Florestal), no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via, faz-se necessária a construção de redutores de velocidade, a instalação de placas indicativas de velocidade e, de faixas de pedestre. É comum os veículos trafegarem em alta velocidade o que traz riscos aos pedestres que caminham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