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com fresa asfáltica em toda a extensão da estrada do bairro Sarpão, que vai da estrada do Pantano até o campo de futebol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veículos, 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