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Camelino Massafera, até a Rua Maria Divina Soares (Dique 1),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limpeza, em caráter de urgência, em seu mais amplo sentido. Por ser área de travessia de pedestres, o acúmulo de mato e de lixo afeta a qualidade de vida dos moradores da região, trazendo problemas como mau cheiro e aparecimento de animais peçonhentos, além de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