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 proibindo a circulação de veículos de grande porte na Rua Maria Scodeler (antiga rua 7), no bairro Residencial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B18C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solicitações feitas pelos moradores, tendo em vista que a rua encontra-se repleta de buracos, rachaduras e defeitos no asfaltamento, conforme demonstra as imagens anexas. A causa desses estragos se dá devido ao trânsito constante de veículos de grande porte pelo logradouro, danificando o asfaltamento que não tem o suporte necessário para sustentação. Os danos ocasionados no asfaltamento expõem motoristas e pedestres a circunstâncias inseguras de tráfego, havendo o risco de causar acidentes e deteriorar veículos. Logo, a colocação da respectiva placa faz-se necessária em prol da segurança de toda população. </w:t>
      </w:r>
    </w:p>
    <w:p w:rsidR="004B18C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consoante o artigo 61 da LOM. Portanto, visando proporcionar melhores condições de vida à população e garantir a segurança no trânsito,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B18C9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4.25pt;margin-top:10.7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junho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29" w:rsidRDefault="00085029" w:rsidP="007F393F">
      <w:r>
        <w:separator/>
      </w:r>
    </w:p>
  </w:endnote>
  <w:endnote w:type="continuationSeparator" w:id="0">
    <w:p w:rsidR="00085029" w:rsidRDefault="0008502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850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850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8502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850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29" w:rsidRDefault="00085029" w:rsidP="007F393F">
      <w:r>
        <w:separator/>
      </w:r>
    </w:p>
  </w:footnote>
  <w:footnote w:type="continuationSeparator" w:id="0">
    <w:p w:rsidR="00085029" w:rsidRDefault="0008502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850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8502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8502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8502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850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029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8C9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A938-60F0-40E2-809D-4A297AF1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2019-05-31T12:30:00Z</dcterms:modified>
</cp:coreProperties>
</file>