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1245</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Reiterar a solicitação ao setor responsável da Administração pública de realização de obra de manilhamento do canal de água (córrego) que corre na parte de trás da quadra esportiva do bairro Colinas Santa Bárbara.</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Evitar que se repita a queda de pessoas neste local. A proximidade do mesmo em relação à área de recreação e esporte promoveu a queda de um menino de 6 anos.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28 de maio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Arlindo Motta Paes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28 de maio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