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 na Rua Carmelino Massafera até a Rua Maria Divina Soares, mais conhecida como Dique I,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instalação de lâmpadas de LED, em caráter de urgência, porque já são mais de dezesseis lâmpadas queimadas no local, e este se encontra muito escuro e perigoso, aumentando o risco de criminalidade nessa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