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iluminação da estrada de acesso ao Cemitério Jardim do Céu, bem como do cemitério,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pedido de moradores da redondeza, que alegam que a estrada e o cemitério encontram-se sem iluminação adequada, trazendo insegurança às pessoas que ali residem e também aos visitantes, tendo em vista o aumento da criminalidade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