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1220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o estudo da viabilidade da pavimentação asfáltica em toda a extensão da Rua Piranguinho, no Bairro do São João.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Moradores questionam o excesso de buracos na via, causando danos aos carros.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21 de maio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 de maio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